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131A3"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2D1E53C7" w14:textId="77777777" w:rsidR="00A8283E" w:rsidRDefault="00CC6BFA">
      <w:pPr>
        <w:pStyle w:val="Heading1"/>
      </w:pPr>
      <w:r>
        <w:t>Joint Schedule 6 (Key Subcontractors)</w:t>
      </w:r>
      <w:r>
        <w:rPr>
          <w:b w:val="0"/>
          <w:sz w:val="20"/>
        </w:rPr>
        <w:t xml:space="preserve"> </w:t>
      </w:r>
    </w:p>
    <w:p w14:paraId="441B5093" w14:textId="77777777" w:rsidR="00A8283E" w:rsidRDefault="00CC6BFA">
      <w:pPr>
        <w:numPr>
          <w:ilvl w:val="0"/>
          <w:numId w:val="1"/>
        </w:numPr>
        <w:spacing w:after="218" w:line="259" w:lineRule="auto"/>
        <w:ind w:hanging="360"/>
      </w:pPr>
      <w:r>
        <w:rPr>
          <w:b/>
        </w:rPr>
        <w:t xml:space="preserve">Restrictions on certain subcontractors </w:t>
      </w:r>
    </w:p>
    <w:p w14:paraId="6FF821C8"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6FA9CDA5"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43C29A2A" w14:textId="77777777" w:rsidR="00A8283E" w:rsidRDefault="00CC6BFA">
      <w:pPr>
        <w:numPr>
          <w:ilvl w:val="1"/>
          <w:numId w:val="1"/>
        </w:numPr>
        <w:ind w:hanging="540"/>
      </w:pPr>
      <w:r>
        <w:t xml:space="preserve">Where during the Contract Period the Supplier wishes to </w:t>
      </w:r>
      <w:proofErr w:type="gramStart"/>
      <w:r>
        <w:t>enter into</w:t>
      </w:r>
      <w:proofErr w:type="gramEnd"/>
      <w:r>
        <w:t xml:space="preserve">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191845BC" w14:textId="77777777" w:rsidR="00A8283E" w:rsidRDefault="00CC6BFA">
      <w:pPr>
        <w:numPr>
          <w:ilvl w:val="2"/>
          <w:numId w:val="1"/>
        </w:numPr>
        <w:ind w:hanging="850"/>
      </w:pPr>
      <w:r>
        <w:t xml:space="preserve">the appointment of a proposed Key Subcontractor may prejudice the provision of the Deliverables or may be contrary to its </w:t>
      </w:r>
      <w:proofErr w:type="gramStart"/>
      <w:r>
        <w:t>interests;</w:t>
      </w:r>
      <w:proofErr w:type="gramEnd"/>
      <w:r>
        <w:t xml:space="preserve"> </w:t>
      </w:r>
    </w:p>
    <w:p w14:paraId="20B2605F"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68218088" w14:textId="77777777" w:rsidR="00A8283E" w:rsidRDefault="00CC6BFA">
      <w:pPr>
        <w:numPr>
          <w:ilvl w:val="2"/>
          <w:numId w:val="1"/>
        </w:numPr>
        <w:ind w:hanging="850"/>
      </w:pPr>
      <w:r>
        <w:t xml:space="preserve">the proposed Key Subcontractor employs unfit persons. </w:t>
      </w:r>
    </w:p>
    <w:p w14:paraId="65D604BB"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5034C8AC" w14:textId="77777777" w:rsidR="00A8283E" w:rsidRDefault="00CC6BFA">
      <w:pPr>
        <w:numPr>
          <w:ilvl w:val="2"/>
          <w:numId w:val="1"/>
        </w:numPr>
        <w:ind w:hanging="850"/>
      </w:pPr>
      <w:r>
        <w:t xml:space="preserve">the proposed Key Subcontractor’s name, registered office and company registration </w:t>
      </w:r>
      <w:proofErr w:type="gramStart"/>
      <w:r>
        <w:t>number;</w:t>
      </w:r>
      <w:proofErr w:type="gramEnd"/>
      <w:r>
        <w:t xml:space="preserve"> </w:t>
      </w:r>
    </w:p>
    <w:p w14:paraId="12C46D81" w14:textId="77777777" w:rsidR="00A8283E" w:rsidRDefault="00CC6BFA">
      <w:pPr>
        <w:numPr>
          <w:ilvl w:val="2"/>
          <w:numId w:val="1"/>
        </w:numPr>
        <w:ind w:hanging="850"/>
      </w:pPr>
      <w:r>
        <w:t xml:space="preserve">the scope/description of any Deliverables to be provided by the proposed Key </w:t>
      </w:r>
      <w:proofErr w:type="gramStart"/>
      <w:r>
        <w:t>Subcontractor;</w:t>
      </w:r>
      <w:proofErr w:type="gramEnd"/>
      <w:r>
        <w:t xml:space="preserve">  </w:t>
      </w:r>
    </w:p>
    <w:p w14:paraId="063FB78B"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w:t>
      </w:r>
      <w:proofErr w:type="gramStart"/>
      <w:r>
        <w:t>terms;</w:t>
      </w:r>
      <w:proofErr w:type="gramEnd"/>
      <w:r>
        <w:t xml:space="preserve"> </w:t>
      </w:r>
    </w:p>
    <w:p w14:paraId="3DB674B0" w14:textId="77777777" w:rsidR="00A8283E" w:rsidRDefault="00CC6BFA">
      <w:pPr>
        <w:numPr>
          <w:ilvl w:val="2"/>
          <w:numId w:val="1"/>
        </w:numPr>
        <w:ind w:hanging="850"/>
      </w:pPr>
      <w:r>
        <w:t xml:space="preserve">for CCS, the Key Sub-Contract price expressed as a percentage of the total projected DPS Price over the DPS Contract </w:t>
      </w:r>
      <w:proofErr w:type="gramStart"/>
      <w:r>
        <w:t>Period;</w:t>
      </w:r>
      <w:proofErr w:type="gramEnd"/>
      <w:r>
        <w:t xml:space="preserve">  </w:t>
      </w:r>
    </w:p>
    <w:p w14:paraId="3BA6BD40"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37E94870"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513E58BE"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387D609E" w14:textId="77777777"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14:paraId="74442F24"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30B1FB56" w14:textId="77777777" w:rsidR="00A8283E" w:rsidRDefault="00CC6BFA">
      <w:pPr>
        <w:spacing w:after="7"/>
        <w:ind w:left="-5" w:right="4715" w:hanging="10"/>
      </w:pPr>
      <w:r>
        <w:rPr>
          <w:b/>
          <w:sz w:val="20"/>
        </w:rPr>
        <w:t xml:space="preserve">Joint Schedule 6 (Key Subcontractors) </w:t>
      </w:r>
    </w:p>
    <w:p w14:paraId="2A642F67" w14:textId="77777777" w:rsidR="00A8283E" w:rsidRDefault="00CC6BFA">
      <w:pPr>
        <w:spacing w:after="293" w:line="259" w:lineRule="auto"/>
        <w:ind w:left="-5" w:hanging="10"/>
      </w:pPr>
      <w:r>
        <w:rPr>
          <w:sz w:val="20"/>
        </w:rPr>
        <w:t xml:space="preserve">Crown Copyright 2021 </w:t>
      </w:r>
    </w:p>
    <w:p w14:paraId="74022330"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1B9135DC" w14:textId="77777777" w:rsidR="00A8283E" w:rsidRDefault="00CC6BFA">
      <w:pPr>
        <w:numPr>
          <w:ilvl w:val="2"/>
          <w:numId w:val="1"/>
        </w:numPr>
        <w:ind w:hanging="850"/>
      </w:pPr>
      <w:r>
        <w:t xml:space="preserve">a copy of the proposed Key Sub-Contract; and  </w:t>
      </w:r>
    </w:p>
    <w:p w14:paraId="33470BE1" w14:textId="77777777" w:rsidR="00A8283E" w:rsidRDefault="00CC6BFA">
      <w:pPr>
        <w:numPr>
          <w:ilvl w:val="2"/>
          <w:numId w:val="1"/>
        </w:numPr>
        <w:ind w:hanging="850"/>
      </w:pPr>
      <w:r>
        <w:t xml:space="preserve">any further information reasonably requested by CCS and/or the Buyer. </w:t>
      </w:r>
    </w:p>
    <w:p w14:paraId="1BBB1253"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7F56C0B1" w14:textId="77777777" w:rsidR="00A8283E" w:rsidRDefault="00CC6BFA">
      <w:pPr>
        <w:numPr>
          <w:ilvl w:val="2"/>
          <w:numId w:val="1"/>
        </w:numPr>
        <w:ind w:hanging="850"/>
      </w:pPr>
      <w:r>
        <w:t xml:space="preserve">provisions which will enable the Supplier to discharge its obligations under the </w:t>
      </w:r>
      <w:proofErr w:type="gramStart"/>
      <w:r>
        <w:t>Contracts;</w:t>
      </w:r>
      <w:proofErr w:type="gramEnd"/>
      <w:r>
        <w:t xml:space="preserve"> </w:t>
      </w:r>
    </w:p>
    <w:p w14:paraId="1BDBBB80"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w:t>
      </w:r>
      <w:proofErr w:type="gramStart"/>
      <w:r>
        <w:t>respectively;</w:t>
      </w:r>
      <w:proofErr w:type="gramEnd"/>
      <w:r>
        <w:t xml:space="preserve"> </w:t>
      </w:r>
    </w:p>
    <w:p w14:paraId="6C1C6ADB" w14:textId="77777777" w:rsidR="00A8283E" w:rsidRDefault="00CC6BFA">
      <w:pPr>
        <w:numPr>
          <w:ilvl w:val="2"/>
          <w:numId w:val="1"/>
        </w:numPr>
        <w:ind w:hanging="850"/>
      </w:pPr>
      <w:r>
        <w:t xml:space="preserve">a provision enabling CCS and the Buyer to enforce the Key Sub-Contract as if it were the </w:t>
      </w:r>
      <w:proofErr w:type="gramStart"/>
      <w:r>
        <w:t>Supplier;</w:t>
      </w:r>
      <w:proofErr w:type="gramEnd"/>
      <w:r>
        <w:t xml:space="preserve">  </w:t>
      </w:r>
    </w:p>
    <w:p w14:paraId="20CB4B77"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w:t>
      </w:r>
      <w:proofErr w:type="gramStart"/>
      <w:r>
        <w:t>Buyer;</w:t>
      </w:r>
      <w:proofErr w:type="gramEnd"/>
      <w:r>
        <w:t xml:space="preserve">  </w:t>
      </w:r>
    </w:p>
    <w:p w14:paraId="6942C6A6"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66CD7E9E" w14:textId="77777777" w:rsidR="00A8283E" w:rsidRDefault="00CC6BFA">
      <w:pPr>
        <w:numPr>
          <w:ilvl w:val="3"/>
          <w:numId w:val="1"/>
        </w:numPr>
        <w:ind w:hanging="853"/>
      </w:pPr>
      <w:r>
        <w:t>the data protection requirements set out in Clause 14 (Data protection</w:t>
      </w:r>
      <w:proofErr w:type="gramStart"/>
      <w:r>
        <w:t>);</w:t>
      </w:r>
      <w:proofErr w:type="gramEnd"/>
      <w:r>
        <w:t xml:space="preserve"> </w:t>
      </w:r>
    </w:p>
    <w:p w14:paraId="7C5E8763" w14:textId="77777777" w:rsidR="00A8283E" w:rsidRDefault="00CC6BFA">
      <w:pPr>
        <w:numPr>
          <w:ilvl w:val="3"/>
          <w:numId w:val="1"/>
        </w:numPr>
        <w:spacing w:after="10"/>
        <w:ind w:hanging="853"/>
      </w:pPr>
      <w:r>
        <w:t xml:space="preserve">the FOIA and other access request requirements set out in </w:t>
      </w:r>
    </w:p>
    <w:p w14:paraId="59C34837" w14:textId="77777777" w:rsidR="00A8283E" w:rsidRDefault="00CC6BFA">
      <w:pPr>
        <w:ind w:left="2564" w:firstLine="0"/>
      </w:pPr>
      <w:r>
        <w:t>Clause 16 (When you can share information</w:t>
      </w:r>
      <w:proofErr w:type="gramStart"/>
      <w:r>
        <w:t>);</w:t>
      </w:r>
      <w:proofErr w:type="gramEnd"/>
      <w:r>
        <w:t xml:space="preserve"> </w:t>
      </w:r>
    </w:p>
    <w:p w14:paraId="0FA6AFAD" w14:textId="77777777" w:rsidR="00A8283E" w:rsidRDefault="00CC6BFA">
      <w:pPr>
        <w:numPr>
          <w:ilvl w:val="3"/>
          <w:numId w:val="1"/>
        </w:numPr>
        <w:ind w:hanging="853"/>
      </w:pPr>
      <w:r>
        <w:t xml:space="preserve">the obligation not to embarrass CCS or the Buyer or otherwise bring CCS or the Buyer into </w:t>
      </w:r>
      <w:proofErr w:type="gramStart"/>
      <w:r>
        <w:t>disrepute;</w:t>
      </w:r>
      <w:proofErr w:type="gramEnd"/>
      <w:r>
        <w:t xml:space="preserve">  </w:t>
      </w:r>
    </w:p>
    <w:p w14:paraId="34009EAA"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7D82C356" w14:textId="77777777" w:rsidR="00A8283E" w:rsidRDefault="00CC6BFA">
      <w:pPr>
        <w:numPr>
          <w:ilvl w:val="3"/>
          <w:numId w:val="1"/>
        </w:numPr>
        <w:ind w:hanging="853"/>
      </w:pPr>
      <w:r>
        <w:t>the conduct of audits set out in Clause 6 (Record keeping and reporting</w:t>
      </w:r>
      <w:proofErr w:type="gramStart"/>
      <w:r>
        <w:t>);</w:t>
      </w:r>
      <w:proofErr w:type="gramEnd"/>
      <w:r>
        <w:t xml:space="preserve"> </w:t>
      </w:r>
    </w:p>
    <w:p w14:paraId="3E5AAF73"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6F90BFF0" w14:textId="77777777"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5C273711" w14:textId="39ECA7BB" w:rsidR="00A8283E" w:rsidRDefault="00CC6BFA" w:rsidP="001F53C4">
      <w:pPr>
        <w:spacing w:after="703" w:line="259" w:lineRule="auto"/>
        <w:ind w:left="1138" w:firstLine="0"/>
      </w:pPr>
      <w: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09381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1F53C4"/>
    <w:rsid w:val="006F570D"/>
    <w:rsid w:val="00A8283E"/>
    <w:rsid w:val="00B12CE0"/>
    <w:rsid w:val="00CC6BFA"/>
    <w:rsid w:val="7A81C3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C03F4"/>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576Y2SXZTANK-1599574555-10593</_dlc_DocId>
    <_dlc_DocIdUrl xmlns="562bfd5c-d220-4eae-8549-a844a2da3c2d">
      <Url>https://beisgov.sharepoint.com/sites/AITaskforce-OS/_layouts/15/DocIdRedir.aspx?ID=576Y2SXZTANK-1599574555-10593</Url>
      <Description>576Y2SXZTANK-1599574555-10593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A50A61-E73B-4ED7-BA8E-5EEBD82B26BE}">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2.xml><?xml version="1.0" encoding="utf-8"?>
<ds:datastoreItem xmlns:ds="http://schemas.openxmlformats.org/officeDocument/2006/customXml" ds:itemID="{4B8DB328-22F0-4915-B324-45813E11D463}"/>
</file>

<file path=customXml/itemProps3.xml><?xml version="1.0" encoding="utf-8"?>
<ds:datastoreItem xmlns:ds="http://schemas.openxmlformats.org/officeDocument/2006/customXml" ds:itemID="{AE0098B8-90BF-483E-A222-1649D7184646}">
  <ds:schemaRefs>
    <ds:schemaRef ds:uri="http://schemas.microsoft.com/sharepoint/events"/>
  </ds:schemaRefs>
</ds:datastoreItem>
</file>

<file path=customXml/itemProps4.xml><?xml version="1.0" encoding="utf-8"?>
<ds:datastoreItem xmlns:ds="http://schemas.openxmlformats.org/officeDocument/2006/customXml" ds:itemID="{70115EE0-0302-4534-A066-EBD75ABE4E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Joslin, Phil (DSIT)</cp:lastModifiedBy>
  <cp:revision>4</cp:revision>
  <dcterms:created xsi:type="dcterms:W3CDTF">2024-08-08T13:16:00Z</dcterms:created>
  <dcterms:modified xsi:type="dcterms:W3CDTF">2025-01-14T08:58:00Z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93c86665-cdf7-4051-ac4d-a3ca8cf053dc</vt:lpwstr>
  </property>
  <property fmtid="{D5CDD505-2E9C-101B-9397-08002B2CF9AE}" pid="6" name="KIM_GovernmentBody">
    <vt:lpwstr>3;#DSIT|9b2b16d8-8f0e-f9f9-8d2e-30d6eeb93788</vt:lpwstr>
  </property>
  <property fmtid="{D5CDD505-2E9C-101B-9397-08002B2CF9AE}" pid="7" name="MSIP_Label_ba62f585-b40f-4ab9-bafe-39150f03d124_Enabled">
    <vt:lpwstr>true</vt:lpwstr>
  </property>
  <property fmtid="{D5CDD505-2E9C-101B-9397-08002B2CF9AE}" pid="8" name="MSIP_Label_ba62f585-b40f-4ab9-bafe-39150f03d124_SetDate">
    <vt:lpwstr>2024-08-08T13:16:35Z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907b94e0-6c22-4d01-b265-9b950af6583d</vt:lpwstr>
  </property>
  <property fmtid="{D5CDD505-2E9C-101B-9397-08002B2CF9AE}" pid="13" name="MSIP_Label_ba62f585-b40f-4ab9-bafe-39150f03d124_ContentBits">
    <vt:lpwstr>0</vt:lpwstr>
  </property>
  <property fmtid="{D5CDD505-2E9C-101B-9397-08002B2CF9AE}" pid="14" name="MediaServiceImageTags">
    <vt:lpwstr/>
  </property>
</Properties>
</file>